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58B" w:rsidRPr="00C021C4" w:rsidRDefault="00C021C4" w:rsidP="00C021C4">
      <w:pPr>
        <w:bidi/>
        <w:jc w:val="center"/>
        <w:rPr>
          <w:rFonts w:hint="cs"/>
          <w:b/>
          <w:bCs/>
          <w:u w:val="single"/>
          <w:rtl/>
          <w:lang w:bidi="fa-IR"/>
        </w:rPr>
      </w:pPr>
      <w:proofErr w:type="gramStart"/>
      <w:r>
        <w:rPr>
          <w:b/>
          <w:bCs/>
          <w:u w:val="single"/>
          <w:lang w:bidi="fa-IR"/>
        </w:rPr>
        <w:t>p</w:t>
      </w:r>
      <w:r w:rsidR="00EA3D25" w:rsidRPr="00C021C4">
        <w:rPr>
          <w:b/>
          <w:bCs/>
          <w:u w:val="single"/>
          <w:lang w:bidi="fa-IR"/>
        </w:rPr>
        <w:t>H</w:t>
      </w:r>
      <w:proofErr w:type="gramEnd"/>
      <w:r w:rsidR="00EA3D25" w:rsidRPr="00C021C4">
        <w:rPr>
          <w:rFonts w:hint="cs"/>
          <w:b/>
          <w:bCs/>
          <w:u w:val="single"/>
          <w:rtl/>
          <w:lang w:bidi="fa-IR"/>
        </w:rPr>
        <w:t xml:space="preserve"> محلولها</w:t>
      </w:r>
    </w:p>
    <w:p w:rsidR="00A0258B" w:rsidRDefault="00EA3D25" w:rsidP="00A0258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به</w:t>
      </w:r>
      <w:r w:rsidR="00A0258B">
        <w:rPr>
          <w:rFonts w:hint="cs"/>
          <w:rtl/>
          <w:lang w:bidi="fa-IR"/>
        </w:rPr>
        <w:t xml:space="preserve"> اسلاید های زیر دقت کنید</w:t>
      </w:r>
      <w:r>
        <w:rPr>
          <w:rFonts w:hint="cs"/>
          <w:rtl/>
          <w:lang w:bidi="fa-IR"/>
        </w:rPr>
        <w:t>:</w:t>
      </w:r>
    </w:p>
    <w:p w:rsidR="00A0258B" w:rsidRDefault="00A0258B" w:rsidP="00A0258B">
      <w:pPr>
        <w:jc w:val="right"/>
        <w:rPr>
          <w:rFonts w:hint="cs"/>
          <w:rtl/>
          <w:lang w:bidi="fa-IR"/>
        </w:rPr>
      </w:pPr>
    </w:p>
    <w:p w:rsidR="00A0258B" w:rsidRDefault="00A0258B" w:rsidP="00A0258B">
      <w:pPr>
        <w:jc w:val="right"/>
        <w:rPr>
          <w:rFonts w:hint="cs"/>
          <w:rtl/>
          <w:lang w:bidi="fa-IR"/>
        </w:rPr>
      </w:pPr>
    </w:p>
    <w:p w:rsidR="00A0258B" w:rsidRDefault="00EA3D25" w:rsidP="00A0258B">
      <w:pPr>
        <w:rPr>
          <w:rFonts w:hint="cs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6B689" wp14:editId="19C58142">
                <wp:simplePos x="0" y="0"/>
                <wp:positionH relativeFrom="column">
                  <wp:posOffset>4772025</wp:posOffset>
                </wp:positionH>
                <wp:positionV relativeFrom="paragraph">
                  <wp:posOffset>1132205</wp:posOffset>
                </wp:positionV>
                <wp:extent cx="1866900" cy="5048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D25" w:rsidRDefault="00EA3D25" w:rsidP="00EA3D25">
                            <w:pPr>
                              <w:bidi/>
                              <w:jc w:val="both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ابتداببینیم چه محلولی داریم</w:t>
                            </w:r>
                          </w:p>
                          <w:p w:rsidR="00EA3D25" w:rsidRDefault="00EA3D25" w:rsidP="00EA3D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5.75pt;margin-top:89.15pt;width:147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7AKIgIAAEYEAAAOAAAAZHJzL2Uyb0RvYy54bWysU9tu2zAMfR+wfxD0vtjJkjQx4hRdugwD&#10;ugvQ7gNkWY6FSaImKbG7ry8lu1l2wR6G+UEQTeqQPIfcXPdakZNwXoIp6XSSUyIMh1qaQ0m/POxf&#10;rSjxgZmaKTCipI/C0+vtyxebzhZiBi2oWjiCIMYXnS1pG4ItsszzVmjmJ2CFQWcDTrOApjtktWMd&#10;omuVzfJ8mXXgauuAC+/x7+3gpNuE3zSCh09N40UgqqRYW0inS2cVz2y7YcXBMdtKPpbB/qEKzaTB&#10;pGeoWxYYOTr5G5SW3IGHJkw46AyaRnKResBupvkv3dy3zIrUC5Lj7Zkm//9g+cfTZ0dkXdLX+RUl&#10;hmkU6UH0gbyBnswiP531BYbdWwwMPf5GnVOv3t4B/+qJgV3LzEHcOAddK1iN9U3jy+zi6YDjI0jV&#10;fYAa07BjgATUN05H8pAOguio0+NZm1gKjylXy+U6RxdH3yKfr2aLlIIVz6+t8+GdAE3ipaQOtU/o&#10;7HTnQ6yGFc8hMZkHJeu9VCoZ7lDtlCMnhnOyT9+I/lOYMqQr6XqBuf8OkafvTxBaBhx4JXVJV+cg&#10;VkTa3po6jWNgUg13LFmZkcdI3UBi6Kt+1KWC+hEZdTAMNi4iXlpw3ynpcKhL6r8dmROUqPcGVVlP&#10;5/O4BcmYL65maLhLT3XpYYYjVEkDJcN1F9LmxNYN3KB6jUzERpmHSsZacVgT3+NixW24tFPUj/Xf&#10;PgEAAP//AwBQSwMEFAAGAAgAAAAhAHU64YXhAAAADAEAAA8AAABkcnMvZG93bnJldi54bWxMj01P&#10;wzAMhu9I/IfISFwQS/fRtZSmE0ICwQ0GgmvWeG1F4pQm68q/xzvB0X4fvX5cbiZnxYhD6DwpmM8S&#10;EEi1Nx01Ct7fHq5zECFqMtp6QgU/GGBTnZ+VujD+SK84bmMjuIRCoRW0MfaFlKFu0ekw8z0SZ3s/&#10;OB15HBppBn3kcmflIknW0umO+EKre7xvsf7aHpyCfPU0fobn5ctHvd7bm3iVjY/fg1KXF9PdLYiI&#10;U/yD4aTP6lCx084fyARhFWTpPGWUgyxfgjgRySrl1U7BIs1ykFUp/z9R/QIAAP//AwBQSwECLQAU&#10;AAYACAAAACEAtoM4kv4AAADhAQAAEwAAAAAAAAAAAAAAAAAAAAAAW0NvbnRlbnRfVHlwZXNdLnht&#10;bFBLAQItABQABgAIAAAAIQA4/SH/1gAAAJQBAAALAAAAAAAAAAAAAAAAAC8BAABfcmVscy8ucmVs&#10;c1BLAQItABQABgAIAAAAIQChK7AKIgIAAEYEAAAOAAAAAAAAAAAAAAAAAC4CAABkcnMvZTJvRG9j&#10;LnhtbFBLAQItABQABgAIAAAAIQB1OuGF4QAAAAwBAAAPAAAAAAAAAAAAAAAAAHwEAABkcnMvZG93&#10;bnJldi54bWxQSwUGAAAAAAQABADzAAAAigUAAAAA&#10;">
                <v:textbox>
                  <w:txbxContent>
                    <w:p w:rsidR="00EA3D25" w:rsidRDefault="00EA3D25" w:rsidP="00EA3D25">
                      <w:pPr>
                        <w:bidi/>
                        <w:jc w:val="both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ابتداببینیم چه محلولی داریم</w:t>
                      </w:r>
                    </w:p>
                    <w:p w:rsidR="00EA3D25" w:rsidRDefault="00EA3D25" w:rsidP="00EA3D25"/>
                  </w:txbxContent>
                </v:textbox>
              </v:shape>
            </w:pict>
          </mc:Fallback>
        </mc:AlternateContent>
      </w:r>
      <w:r w:rsidR="00A0258B">
        <w:rPr>
          <w:rFonts w:hint="cs"/>
          <w:noProof/>
        </w:rPr>
        <w:drawing>
          <wp:inline distT="0" distB="0" distL="0" distR="0" wp14:anchorId="48FC9280" wp14:editId="1C8D03F5">
            <wp:extent cx="4648200" cy="3517868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51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58B" w:rsidRDefault="00EA3D25" w:rsidP="00A0258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032550" wp14:editId="4ABB2A88">
                <wp:simplePos x="0" y="0"/>
                <wp:positionH relativeFrom="column">
                  <wp:posOffset>4886325</wp:posOffset>
                </wp:positionH>
                <wp:positionV relativeFrom="paragraph">
                  <wp:posOffset>666750</wp:posOffset>
                </wp:positionV>
                <wp:extent cx="1866900" cy="504825"/>
                <wp:effectExtent l="0" t="0" r="19050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D25" w:rsidRDefault="00EA3D25" w:rsidP="00EA3D25">
                            <w:pPr>
                              <w:bidi/>
                              <w:jc w:val="both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برای اسیدهای قوی، غلظت یون هیدرونیوم مساوی غلظت تجزیه ای است.</w:t>
                            </w:r>
                          </w:p>
                          <w:p w:rsidR="00EA3D25" w:rsidRDefault="00EA3D25" w:rsidP="00EA3D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84.75pt;margin-top:52.5pt;width:147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mwsIwIAAEsEAAAOAAAAZHJzL2Uyb0RvYy54bWysVM1u2zAMvg/YOwi6L3aCJE2MOEWXLsOA&#10;rhvQ7gFoWY6FSaInKbG7px+lpGn2gx2G+SCQIvWR/Eh6dT0YzQ7SeYW25ONRzpm0AmtldyX/8rh9&#10;s+DMB7A1aLSy5E/S8+v161ervivkBFvUtXSMQKwv+q7kbQhdkWVetNKAH2EnLRkbdAYCqW6X1Q56&#10;Qjc6m+T5POvR1Z1DIb2n29ujka8TftNIET41jZeB6ZJTbiGdLp1VPLP1Coqdg65V4pQG/EMWBpSl&#10;oGeoWwjA9k79BmWUcOixCSOBJsOmUUKmGqiacf5LNQ8tdDLVQuT47kyT/3+w4v7w2TFVl/yKMwuG&#10;WvQoh8De4sAmkZ2+8wU5PXTkFga6pi6nSn13h+KrZxY3LdidvHEO+1ZCTdmN48vs4ukRx0eQqv+I&#10;NYWBfcAENDTOROqIDEbo1KWnc2diKiKGXMzny5xMgmyzfLqYzFIIKJ5fd86H9xINi0LJHXU+ocPh&#10;zoeYDRTPLjGYR63qrdI6KW5XbbRjB6Ap2abvhP6Tm7asL/lyRrH/DpGn708QRgUad61MyRdnJygi&#10;be9snYYxgNJHmVLW9sRjpO5IYhiqITUskRw5rrB+ImIdHqebtpGEFt13znqa7JL7b3twkjP9wVJz&#10;luPpNK5CUqazqwkp7tJSXVrACoIqeeDsKG5CWp/IgMUbamKjEr8vmZxSpolNtJ+2K67EpZ68Xv4B&#10;6x8AAAD//wMAUEsDBBQABgAIAAAAIQA4Qt8Y4QAAAAwBAAAPAAAAZHJzL2Rvd25yZXYueG1sTI/N&#10;TsMwEITvSLyDtUhcELWhTZqGOBVCAtEbFARXN94mEf4JtpuGt2d7gtvuzmj2m2o9WcNGDLH3TsLN&#10;TABD13jdu1bC+9vjdQEsJuW0Mt6hhB+MsK7PzypVan90rzhuU8soxMVSSehSGkrOY9OhVXHmB3Sk&#10;7X2wKtEaWq6DOlK4NfxWiJxb1Tv60KkBHzpsvrYHK6FYPI+fcTN/+WjyvVmlq+X49B2kvLyY7u+A&#10;JZzSnxlO+IQONTHt/MHpyIyEZb7KyEqCyKjUySHyOZ12NBWLDHhd8f8l6l8AAAD//wMAUEsBAi0A&#10;FAAGAAgAAAAhALaDOJL+AAAA4QEAABMAAAAAAAAAAAAAAAAAAAAAAFtDb250ZW50X1R5cGVzXS54&#10;bWxQSwECLQAUAAYACAAAACEAOP0h/9YAAACUAQAACwAAAAAAAAAAAAAAAAAvAQAAX3JlbHMvLnJl&#10;bHNQSwECLQAUAAYACAAAACEA88psLCMCAABLBAAADgAAAAAAAAAAAAAAAAAuAgAAZHJzL2Uyb0Rv&#10;Yy54bWxQSwECLQAUAAYACAAAACEAOELfGOEAAAAMAQAADwAAAAAAAAAAAAAAAAB9BAAAZHJzL2Rv&#10;d25yZXYueG1sUEsFBgAAAAAEAAQA8wAAAIsFAAAAAA==&#10;">
                <v:textbox>
                  <w:txbxContent>
                    <w:p w:rsidR="00EA3D25" w:rsidRDefault="00EA3D25" w:rsidP="00EA3D25">
                      <w:pPr>
                        <w:bidi/>
                        <w:jc w:val="both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برای اسیدهای قوی، غلظت یون هیدرونیوم مساوی غلظت تجزیه ای است.</w:t>
                      </w:r>
                    </w:p>
                    <w:p w:rsidR="00EA3D25" w:rsidRDefault="00EA3D25" w:rsidP="00EA3D25"/>
                  </w:txbxContent>
                </v:textbox>
              </v:shape>
            </w:pict>
          </mc:Fallback>
        </mc:AlternateContent>
      </w:r>
      <w:r w:rsidR="00A0258B">
        <w:rPr>
          <w:noProof/>
        </w:rPr>
        <w:drawing>
          <wp:inline distT="0" distB="0" distL="0" distR="0">
            <wp:extent cx="4800600" cy="35859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8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51B" w:rsidRDefault="00EA3D25" w:rsidP="00A0258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D38A0" wp14:editId="0C621796">
                <wp:simplePos x="0" y="0"/>
                <wp:positionH relativeFrom="column">
                  <wp:posOffset>4914900</wp:posOffset>
                </wp:positionH>
                <wp:positionV relativeFrom="paragraph">
                  <wp:posOffset>2081530</wp:posOffset>
                </wp:positionV>
                <wp:extent cx="1866900" cy="50482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D25" w:rsidRDefault="00EA3D25" w:rsidP="00EA3D25">
                            <w:pPr>
                              <w:bidi/>
                              <w:jc w:val="both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اگر غلظت تجزی ای بزرگ است از تفکیک آب صرفنظر میشود.</w:t>
                            </w:r>
                          </w:p>
                          <w:p w:rsidR="00EA3D25" w:rsidRDefault="00EA3D25" w:rsidP="00EA3D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87pt;margin-top:163.9pt;width:147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hYrIgIAAEsEAAAOAAAAZHJzL2Uyb0RvYy54bWysVNuO0zAQfUfiHyy/06RVW9qo6WrpUoS0&#10;LEi7fMDUcRoL2xNst0n5esZOt5SLeEDkwfJ4xmfG58xkddMbzY7SeYW25ONRzpm0Aitl9yX//LR9&#10;teDMB7AVaLSy5Cfp+c365YtV1xZygg3qSjpGINYXXVvyJoS2yDIvGmnAj7CVlpw1OgOBTLfPKgcd&#10;oRudTfJ8nnXoqtahkN7T6d3g5OuEX9dShI917WVguuRUW0irS+surtl6BcXeQdsocS4D/qEKA8pS&#10;0gvUHQRgB6d+gzJKOPRYh5FAk2FdKyHTG+g14/yX1zw20Mr0FiLHtxea/P+DFQ/HT46pquRLziwY&#10;kuhJ9oG9wZ5NIjtd6wsKemwpLPR0TCqnl/r2HsUXzyxuGrB7eescdo2Eiqobx5vZ1dUBx0eQXfcB&#10;K0oDh4AJqK+didQRGYzQSaXTRZlYiogpF/P5MieXIN8sny4ms5QCiufbrfPhnUTD4qbkjpRP6HC8&#10;9yFWA8VzSEzmUatqq7ROhtvvNtqxI1CXbNN3Rv8pTFvWEU8zyv13iDx9f4IwKlC7a2VKvrgEQRFp&#10;e2ur1IwBlB72VLK2Zx4jdQOJod/1SbCLPDusTkSsw6G7aRpp06D7xllHnV1y//UATnKm31sSZzme&#10;TuMoJGM6ez0hw117dtcesIKgSh44G7abkMYnMmDxlkSsVeI3qj1Uci6ZOjbRfp6uOBLXdor68Q9Y&#10;fwcAAP//AwBQSwMEFAAGAAgAAAAhAFaFjonhAAAADAEAAA8AAABkcnMvZG93bnJldi54bWxMj8tO&#10;wzAQRfdI/IM1SGwQtWmiOIQ4FUICwa6Uqmzd2E0i/Ai2m4a/Z7qC5cxc3TmnXs3WkEmHOHgn4G7B&#10;gGjXejW4TsD24/m2BBKTdEoa77SAHx1h1Vxe1LJS/uTe9bRJHcESFyspoE9prCiNba+tjAs/aoe3&#10;gw9WJhxDR1WQJyy3hi4ZK6iVg8MPvRz1U6/br83RCijz1+kzvmXrXVsczH264dPLdxDi+mp+fACS&#10;9Jz+wnDGR3RokGnvj05FYgRwnqNLEpAtOTqcE6wocbUXkDOeAW1q+l+i+QUAAP//AwBQSwECLQAU&#10;AAYACAAAACEAtoM4kv4AAADhAQAAEwAAAAAAAAAAAAAAAAAAAAAAW0NvbnRlbnRfVHlwZXNdLnht&#10;bFBLAQItABQABgAIAAAAIQA4/SH/1gAAAJQBAAALAAAAAAAAAAAAAAAAAC8BAABfcmVscy8ucmVs&#10;c1BLAQItABQABgAIAAAAIQBPZhYrIgIAAEsEAAAOAAAAAAAAAAAAAAAAAC4CAABkcnMvZTJvRG9j&#10;LnhtbFBLAQItABQABgAIAAAAIQBWhY6J4QAAAAwBAAAPAAAAAAAAAAAAAAAAAHwEAABkcnMvZG93&#10;bnJldi54bWxQSwUGAAAAAAQABADzAAAAigUAAAAA&#10;">
                <v:textbox>
                  <w:txbxContent>
                    <w:p w:rsidR="00EA3D25" w:rsidRDefault="00EA3D25" w:rsidP="00EA3D25">
                      <w:pPr>
                        <w:bidi/>
                        <w:jc w:val="both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اگر غلظت تجزی ای بزرگ است از تفکیک آب صرفنظر میشود.</w:t>
                      </w:r>
                    </w:p>
                    <w:p w:rsidR="00EA3D25" w:rsidRDefault="00EA3D25" w:rsidP="00EA3D2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23B311" wp14:editId="56996B84">
                <wp:simplePos x="0" y="0"/>
                <wp:positionH relativeFrom="column">
                  <wp:posOffset>4924425</wp:posOffset>
                </wp:positionH>
                <wp:positionV relativeFrom="paragraph">
                  <wp:posOffset>909955</wp:posOffset>
                </wp:positionV>
                <wp:extent cx="1866900" cy="504825"/>
                <wp:effectExtent l="0" t="0" r="19050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D25" w:rsidRDefault="00EA3D25" w:rsidP="00EA3D25">
                            <w:pPr>
                              <w:bidi/>
                              <w:jc w:val="both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وجود دو منبع پروتون</w:t>
                            </w:r>
                          </w:p>
                          <w:p w:rsidR="00EA3D25" w:rsidRDefault="00EA3D25" w:rsidP="00EA3D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87.75pt;margin-top:71.65pt;width:147pt;height:3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bImIwIAAEsEAAAOAAAAZHJzL2Uyb0RvYy54bWysVNtu2zAMfR+wfxD0vtjJkiwx4hRdugwD&#10;ugvQ7gNoWY6FSaInKbG7ry+lpGl2wR6G+UEgReqQPCS9uhqMZgfpvEJb8vEo50xagbWyu5J/vd++&#10;WnDmA9gaNFpZ8gfp+dX65YtV3xVygi3qWjpGINYXfVfyNoSuyDIvWmnAj7CTlowNOgOBVLfLagc9&#10;oRudTfJ8nvXo6s6hkN7T7c3RyNcJv2mkCJ+bxsvAdMkpt5BOl84qntl6BcXOQdcqcUoD/iELA8pS&#10;0DPUDQRge6d+gzJKOPTYhJFAk2HTKCFTDVTNOP+lmrsWOplqIXJ8d6bJ/z9Y8enwxTFVl5waZcFQ&#10;i+7lENhbHNgkstN3viCnu47cwkDX1OVUqe9uUXzzzOKmBbuT185h30qoKbtxfJldPD3i+AhS9R+x&#10;pjCwD5iAhsaZSB2RwQiduvRw7kxMRcSQi/l8mZNJkG2WTxeTWQoBxdPrzvnwXqJhUSi5o84ndDjc&#10;+hCzgeLJJQbzqFW9VVonxe2qjXbsADQl2/Sd0H9y05b1JV/OKPbfIfL0/QnCqEDjrpUhvs9OUETa&#10;3tk6DWMApY8ypazticdI3ZHEMFRDatjrGCByXGH9QMQ6PE43bSMJLbofnPU02SX33/fgJGf6g6Xm&#10;LMfTaVyFpExnbyakuEtLdWkBKwiq5IGzo7gJaX0iAxavqYmNSvw+Z3JKmSY20X7arrgSl3ryev4H&#10;rB8BAAD//wMAUEsDBBQABgAIAAAAIQC+HQWV4QAAAAwBAAAPAAAAZHJzL2Rvd25yZXYueG1sTI/B&#10;TsMwDIbvSLxDZCQuiKW0W9uVphNCAsENBoJr1mRtReKUJOvK2+Od4Gj/n35/rjezNWzSPgwOBdws&#10;EmAaW6cG7AS8vz1cl8BClKikcagF/OgAm+b8rJaVckd81dM2doxKMFRSQB/jWHEe2l5bGRZu1EjZ&#10;3nkrI42+48rLI5Vbw9MkybmVA9KFXo76vtft1/ZgBZTLp+kzPGcvH22+N+t4VUyP316Iy4v57hZY&#10;1HP8g+GkT+rQkNPOHVAFZgQUxWpFKAXLLAN2IpJ8TaudgDRNS+BNzf8/0fwCAAD//wMAUEsBAi0A&#10;FAAGAAgAAAAhALaDOJL+AAAA4QEAABMAAAAAAAAAAAAAAAAAAAAAAFtDb250ZW50X1R5cGVzXS54&#10;bWxQSwECLQAUAAYACAAAACEAOP0h/9YAAACUAQAACwAAAAAAAAAAAAAAAAAvAQAAX3JlbHMvLnJl&#10;bHNQSwECLQAUAAYACAAAACEAp4GyJiMCAABLBAAADgAAAAAAAAAAAAAAAAAuAgAAZHJzL2Uyb0Rv&#10;Yy54bWxQSwECLQAUAAYACAAAACEAvh0FleEAAAAMAQAADwAAAAAAAAAAAAAAAAB9BAAAZHJzL2Rv&#10;d25yZXYueG1sUEsFBgAAAAAEAAQA8wAAAIsFAAAAAA==&#10;">
                <v:textbox>
                  <w:txbxContent>
                    <w:p w:rsidR="00EA3D25" w:rsidRDefault="00EA3D25" w:rsidP="00EA3D25">
                      <w:pPr>
                        <w:bidi/>
                        <w:jc w:val="both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وجود دو منبع پروتون</w:t>
                      </w:r>
                    </w:p>
                    <w:p w:rsidR="00EA3D25" w:rsidRDefault="00EA3D25" w:rsidP="00EA3D25"/>
                  </w:txbxContent>
                </v:textbox>
              </v:shape>
            </w:pict>
          </mc:Fallback>
        </mc:AlternateContent>
      </w:r>
      <w:r w:rsidR="00A0258B">
        <w:rPr>
          <w:noProof/>
        </w:rPr>
        <w:drawing>
          <wp:inline distT="0" distB="0" distL="0" distR="0" wp14:anchorId="56BE86B6" wp14:editId="6642D333">
            <wp:extent cx="4914900" cy="3707518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70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58B" w:rsidRDefault="00EA3D25" w:rsidP="00A0258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190AF8" wp14:editId="00C6B0BA">
                <wp:simplePos x="0" y="0"/>
                <wp:positionH relativeFrom="column">
                  <wp:posOffset>4838700</wp:posOffset>
                </wp:positionH>
                <wp:positionV relativeFrom="paragraph">
                  <wp:posOffset>790575</wp:posOffset>
                </wp:positionV>
                <wp:extent cx="1866900" cy="10477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D25" w:rsidRDefault="00EA3D25" w:rsidP="00C021C4">
                            <w:pPr>
                              <w:bidi/>
                              <w:jc w:val="both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اما اگرغلظت اسید به </w:t>
                            </w:r>
                            <w:r w:rsidRPr="00EA3D25">
                              <w:rPr>
                                <w:rFonts w:hint="cs"/>
                                <w:vertAlign w:val="superscript"/>
                                <w:rtl/>
                              </w:rPr>
                              <w:t>7-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10 نزدیک شود تفکیک</w:t>
                            </w:r>
                            <w:r w:rsidR="00C021C4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آب هم </w:t>
                            </w:r>
                            <w:r w:rsidR="00C021C4">
                              <w:rPr>
                                <w:rFonts w:hint="cs"/>
                                <w:rtl/>
                              </w:rPr>
                              <w:t>بایستی</w:t>
                            </w:r>
                            <w:r w:rsidR="00C021C4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در نظرگرفته شود. به مثال حل شده</w:t>
                            </w:r>
                            <w:r w:rsidR="00C021C4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توجه</w:t>
                            </w:r>
                            <w:r w:rsidR="00C021C4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کنید.</w:t>
                            </w:r>
                          </w:p>
                          <w:p w:rsidR="00EA3D25" w:rsidRDefault="00EA3D25" w:rsidP="00EA3D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81pt;margin-top:62.25pt;width:147pt;height:8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ywiJQIAAE0EAAAOAAAAZHJzL2Uyb0RvYy54bWysVNuO2yAQfa/Uf0C8N3aiXK04q222qSpt&#10;L9JuPwBjHKMCQ4HETr++A07SaNu+VPUDYpjhMHPOjNd3vVbkKJyXYEo6HuWUCMOhlmZf0q/PuzdL&#10;SnxgpmYKjCjpSXh6t3n9at3ZQkygBVULRxDE+KKzJW1DsEWWed4KzfwIrDDobMBpFtB0+6x2rEN0&#10;rbJJns+zDlxtHXDhPZ4+DE66SfhNI3j43DReBKJKirmFtLq0VnHNNmtW7B2zreTnNNg/ZKGZNPjo&#10;FeqBBUYOTv4GpSV34KEJIw46g6aRXKQasJpx/qKap5ZZkWpBcry90uT/Hyz/dPziiKxRO6THMI0a&#10;PYs+kLfQk0mkp7O+wKgni3Ghx2MMTaV6+wj8mycGti0ze3HvHHStYDWmN443s5urA46PIFX3EWp8&#10;hh0CJKC+cTpyh2wQRMc8TldpYio8Prmcz1c5ujj6xvl0sZgl8TJWXK5b58N7AZrETUkdap/g2fHR&#10;h5gOKy4h8TUPStY7qVQy3L7aKkeODPtkl75UwYswZUhX0tVsMhsY+CtEnr4/QWgZsOGV1CVdXoNY&#10;EXl7Z+rUjoFJNewxZWXOREbuBhZDX/VJsulFnwrqEzLrYOhvnEfctOB+UNJhb5fUfz8wJyhRHwyq&#10;sxpPp3EYkjGdLSZouFtPdethhiNUSQMlw3Yb0gBF3gzco4qNTPxGuYdMziljzybaz/MVh+LWTlG/&#10;/gKbnwAAAP//AwBQSwMEFAAGAAgAAAAhAOsi1ZrhAAAADAEAAA8AAABkcnMvZG93bnJldi54bWxM&#10;j81OwzAQhO9IvIO1SFxQ6xCaNA1xKoQEojdoEVzdeJtE+CfYbhrenu0Jjjszmv2mWk9GsxF96J0V&#10;cDtPgKFtnOptK+B99zQrgIUorZLaWRTwgwHW9eVFJUvlTvYNx21sGZXYUEoBXYxDyXloOjQyzN2A&#10;lryD80ZGOn3LlZcnKjeap0mScyN7Sx86OeBjh83X9mgEFIuX8TNs7l4/mvygV/FmOT5/eyGur6aH&#10;e2ARp/gXhjM+oUNNTHt3tCowLWCZp7QlkpEuMmDnRJLlJO0FpMUqA15X/P+I+hcAAP//AwBQSwEC&#10;LQAUAAYACAAAACEAtoM4kv4AAADhAQAAEwAAAAAAAAAAAAAAAAAAAAAAW0NvbnRlbnRfVHlwZXNd&#10;LnhtbFBLAQItABQABgAIAAAAIQA4/SH/1gAAAJQBAAALAAAAAAAAAAAAAAAAAC8BAABfcmVscy8u&#10;cmVsc1BLAQItABQABgAIAAAAIQBEQywiJQIAAE0EAAAOAAAAAAAAAAAAAAAAAC4CAABkcnMvZTJv&#10;RG9jLnhtbFBLAQItABQABgAIAAAAIQDrItWa4QAAAAwBAAAPAAAAAAAAAAAAAAAAAH8EAABkcnMv&#10;ZG93bnJldi54bWxQSwUGAAAAAAQABADzAAAAjQUAAAAA&#10;">
                <v:textbox>
                  <w:txbxContent>
                    <w:p w:rsidR="00EA3D25" w:rsidRDefault="00EA3D25" w:rsidP="00C021C4">
                      <w:pPr>
                        <w:bidi/>
                        <w:jc w:val="both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اما اگرغلظت اسید به </w:t>
                      </w:r>
                      <w:r w:rsidRPr="00EA3D25">
                        <w:rPr>
                          <w:rFonts w:hint="cs"/>
                          <w:vertAlign w:val="superscript"/>
                          <w:rtl/>
                        </w:rPr>
                        <w:t>7-</w:t>
                      </w:r>
                      <w:r>
                        <w:rPr>
                          <w:rFonts w:hint="cs"/>
                          <w:rtl/>
                        </w:rPr>
                        <w:t>10 نزدیک شود تفکیک</w:t>
                      </w:r>
                      <w:r w:rsidR="00C021C4"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 xml:space="preserve">آب هم </w:t>
                      </w:r>
                      <w:r w:rsidR="00C021C4">
                        <w:rPr>
                          <w:rFonts w:hint="cs"/>
                          <w:rtl/>
                        </w:rPr>
                        <w:t>بایستی</w:t>
                      </w:r>
                      <w:r w:rsidR="00C021C4"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در نظرگرفته شود. به مثال حل شده</w:t>
                      </w:r>
                      <w:r w:rsidR="00C021C4"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توجه</w:t>
                      </w:r>
                      <w:r w:rsidR="00C021C4"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کنید.</w:t>
                      </w:r>
                    </w:p>
                    <w:p w:rsidR="00EA3D25" w:rsidRDefault="00EA3D25" w:rsidP="00EA3D25"/>
                  </w:txbxContent>
                </v:textbox>
              </v:shape>
            </w:pict>
          </mc:Fallback>
        </mc:AlternateContent>
      </w:r>
      <w:r w:rsidR="00A0258B">
        <w:rPr>
          <w:noProof/>
        </w:rPr>
        <w:drawing>
          <wp:inline distT="0" distB="0" distL="0" distR="0" wp14:anchorId="3253F271" wp14:editId="59889DC2">
            <wp:extent cx="4838700" cy="3649830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1C4" w:rsidRDefault="00C021C4" w:rsidP="00A0258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B5CBC3" wp14:editId="0356D069">
                <wp:simplePos x="0" y="0"/>
                <wp:positionH relativeFrom="column">
                  <wp:posOffset>4695825</wp:posOffset>
                </wp:positionH>
                <wp:positionV relativeFrom="paragraph">
                  <wp:posOffset>1028700</wp:posOffset>
                </wp:positionV>
                <wp:extent cx="1866900" cy="990600"/>
                <wp:effectExtent l="0" t="0" r="1905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21C4" w:rsidRDefault="00C021C4" w:rsidP="00C021C4">
                            <w:pPr>
                              <w:bidi/>
                              <w:jc w:val="both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اگر مقدار محاسبه شده از </w:t>
                            </w:r>
                            <w:r w:rsidRPr="00EA3D25">
                              <w:rPr>
                                <w:rFonts w:hint="cs"/>
                                <w:vertAlign w:val="superscript"/>
                                <w:rtl/>
                              </w:rPr>
                              <w:t>7-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  <w:r>
                              <w:t>x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3 کوچکتر باشد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(یعنی </w:t>
                            </w:r>
                            <w:r>
                              <w:rPr>
                                <w:lang w:bidi="fa-IR"/>
                              </w:rPr>
                              <w:t>pH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بزرگتر از 5/6)</w:t>
                            </w:r>
                            <w:r w:rsidRPr="00C021C4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تفکیک آب هم بایستی در نظرگرفته شود</w:t>
                            </w:r>
                          </w:p>
                          <w:p w:rsidR="00C021C4" w:rsidRDefault="00C021C4" w:rsidP="00C021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69.75pt;margin-top:81pt;width:147pt;height:7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aOxIwIAAEwEAAAOAAAAZHJzL2Uyb0RvYy54bWysVG2P2jAM/j5p/yHK99GCgEFFOd24MU26&#10;vUh3+wEmTWm0NM6SQMt+/ZyU49jbl2n9ENmx89h+bHd107eaHaXzCk3Jx6OcM2kEVsrsS/7lcftq&#10;wZkPYCrQaGTJT9Lzm/XLF6vOFnKCDepKOkYgxhedLXkTgi2yzItGtuBHaKUhY42uhUCq22eVg47Q&#10;W51N8nyedegq61BI7+n2bjDydcKvaynCp7r2MjBdcsotpNOlcxfPbL2CYu/ANkqc04B/yKIFZSjo&#10;BeoOArCDU79BtUo49FiHkcA2w7pWQqYaqJpx/ks1Dw1YmWohcry90OT/H6z4ePzsmKqod2PODLTU&#10;o0fZB/YGezaJ9HTWF+T1YMkv9HRNrqlUb+9RfPXM4KYBs5e3zmHXSKgovXF8mV09HXB8BNl1H7Ci&#10;MHAImID62rWRO2KDETq16XRpTUxFxJCL+XyZk0mQbbnM5yTHEFA8vbbOh3cSWxaFkjtqfUKH470P&#10;g+uTSwzmUatqq7ROitvvNtqxI9CYbNN3Rv/JTRvWUfTZZDYQ8FeIPH1/gmhVoHnXqi354uIERaTt&#10;rakoTSgCKD3IVJ02Zx4jdQOJod/1qWOzGCByvMPqRMQ6HMab1pGEBt13zjoa7ZL7bwdwkjP93lBz&#10;luPpNO5CUqaz1xNS3LVld20BIwiq5IGzQdyEtD8xVYO31MRaJX6fMzmnTCObOnRer7gT13ryev4J&#10;rH8AAAD//wMAUEsDBBQABgAIAAAAIQC7EuQU4QAAAAwBAAAPAAAAZHJzL2Rvd25yZXYueG1sTI/B&#10;TsMwEETvSPyDtUhcELVbQ5qGOBVCAtEbFARXN3aTCHsdYjcNf8/2BMedeZqdKdeTd2y0Q+wCKpjP&#10;BDCLdTAdNgre3x6vc2AxaTTaBbQKfmyEdXV+VurChCO+2nGbGkYhGAutoE2pLziPdWu9jrPQWyRv&#10;HwavE51Dw82gjxTuHV8IkXGvO6QPre7tQ2vrr+3BK8hvnsfPuJEvH3W2d6t0tRyfvgelLi+m+ztg&#10;yU7pD4ZTfaoOFXXahQOayJyCpVzdEkpGtqBRJ0JISdJOgZznAnhV8v8jql8AAAD//wMAUEsBAi0A&#10;FAAGAAgAAAAhALaDOJL+AAAA4QEAABMAAAAAAAAAAAAAAAAAAAAAAFtDb250ZW50X1R5cGVzXS54&#10;bWxQSwECLQAUAAYACAAAACEAOP0h/9YAAACUAQAACwAAAAAAAAAAAAAAAAAvAQAAX3JlbHMvLnJl&#10;bHNQSwECLQAUAAYACAAAACEAmM2jsSMCAABMBAAADgAAAAAAAAAAAAAAAAAuAgAAZHJzL2Uyb0Rv&#10;Yy54bWxQSwECLQAUAAYACAAAACEAuxLkFOEAAAAMAQAADwAAAAAAAAAAAAAAAAB9BAAAZHJzL2Rv&#10;d25yZXYueG1sUEsFBgAAAAAEAAQA8wAAAIsFAAAAAA==&#10;">
                <v:textbox>
                  <w:txbxContent>
                    <w:p w:rsidR="00C021C4" w:rsidRDefault="00C021C4" w:rsidP="00C021C4">
                      <w:pPr>
                        <w:bidi/>
                        <w:jc w:val="both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اگر مقدار محاسبه شده از </w:t>
                      </w:r>
                      <w:r w:rsidRPr="00EA3D25">
                        <w:rPr>
                          <w:rFonts w:hint="cs"/>
                          <w:vertAlign w:val="superscript"/>
                          <w:rtl/>
                        </w:rPr>
                        <w:t>7-</w:t>
                      </w:r>
                      <w:r>
                        <w:rPr>
                          <w:rFonts w:hint="cs"/>
                          <w:rtl/>
                        </w:rPr>
                        <w:t>10</w:t>
                      </w:r>
                      <w:r>
                        <w:t>x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3 کوچکتر باشد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(یعنی </w:t>
                      </w:r>
                      <w:r>
                        <w:rPr>
                          <w:lang w:bidi="fa-IR"/>
                        </w:rPr>
                        <w:t>pH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بزرگتر از 5/6)</w:t>
                      </w:r>
                      <w:r w:rsidRPr="00C021C4"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تفکیک آب هم بایستی در نظرگرفته شود</w:t>
                      </w:r>
                    </w:p>
                    <w:p w:rsidR="00C021C4" w:rsidRDefault="00C021C4" w:rsidP="00C021C4"/>
                  </w:txbxContent>
                </v:textbox>
              </v:shape>
            </w:pict>
          </mc:Fallback>
        </mc:AlternateContent>
      </w:r>
      <w:r w:rsidR="00A0258B">
        <w:rPr>
          <w:noProof/>
        </w:rPr>
        <w:drawing>
          <wp:inline distT="0" distB="0" distL="0" distR="0" wp14:anchorId="0A283F08" wp14:editId="4506D8BE">
            <wp:extent cx="4352925" cy="3294397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294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1C4" w:rsidRDefault="00C021C4" w:rsidP="00C021C4"/>
    <w:p w:rsidR="00A0258B" w:rsidRDefault="00C021C4" w:rsidP="00C021C4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موفق باشید</w:t>
      </w:r>
    </w:p>
    <w:p w:rsidR="00C021C4" w:rsidRPr="00C021C4" w:rsidRDefault="00C021C4" w:rsidP="00C021C4">
      <w:pPr>
        <w:jc w:val="right"/>
        <w:rPr>
          <w:lang w:bidi="fa-IR"/>
        </w:rPr>
      </w:pPr>
      <w:r>
        <w:rPr>
          <w:rFonts w:hint="cs"/>
          <w:rtl/>
          <w:lang w:bidi="fa-IR"/>
        </w:rPr>
        <w:t>مصدرالامور</w:t>
      </w:r>
      <w:bookmarkStart w:id="0" w:name="_GoBack"/>
      <w:bookmarkEnd w:id="0"/>
    </w:p>
    <w:sectPr w:rsidR="00C021C4" w:rsidRPr="00C02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D42" w:rsidRDefault="00FA4D42" w:rsidP="00A0258B">
      <w:pPr>
        <w:spacing w:after="0" w:line="240" w:lineRule="auto"/>
      </w:pPr>
      <w:r>
        <w:separator/>
      </w:r>
    </w:p>
  </w:endnote>
  <w:endnote w:type="continuationSeparator" w:id="0">
    <w:p w:rsidR="00FA4D42" w:rsidRDefault="00FA4D42" w:rsidP="00A02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D42" w:rsidRDefault="00FA4D42" w:rsidP="00A0258B">
      <w:pPr>
        <w:spacing w:after="0" w:line="240" w:lineRule="auto"/>
      </w:pPr>
      <w:r>
        <w:separator/>
      </w:r>
    </w:p>
  </w:footnote>
  <w:footnote w:type="continuationSeparator" w:id="0">
    <w:p w:rsidR="00FA4D42" w:rsidRDefault="00FA4D42" w:rsidP="00A025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58B"/>
    <w:rsid w:val="0012651B"/>
    <w:rsid w:val="00A0258B"/>
    <w:rsid w:val="00C021C4"/>
    <w:rsid w:val="00EA3D25"/>
    <w:rsid w:val="00FA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5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2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58B"/>
  </w:style>
  <w:style w:type="paragraph" w:styleId="Footer">
    <w:name w:val="footer"/>
    <w:basedOn w:val="Normal"/>
    <w:link w:val="FooterChar"/>
    <w:uiPriority w:val="99"/>
    <w:unhideWhenUsed/>
    <w:rsid w:val="00A02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5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5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2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58B"/>
  </w:style>
  <w:style w:type="paragraph" w:styleId="Footer">
    <w:name w:val="footer"/>
    <w:basedOn w:val="Normal"/>
    <w:link w:val="FooterChar"/>
    <w:uiPriority w:val="99"/>
    <w:unhideWhenUsed/>
    <w:rsid w:val="00A02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2020-03-01T15:14:00Z</dcterms:created>
  <dcterms:modified xsi:type="dcterms:W3CDTF">2020-03-01T15:46:00Z</dcterms:modified>
</cp:coreProperties>
</file>