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E2" w:rsidRPr="00A20958" w:rsidRDefault="007A0801" w:rsidP="007A0801">
      <w:pPr>
        <w:jc w:val="center"/>
        <w:rPr>
          <w:rFonts w:cs="B Homa"/>
          <w:sz w:val="28"/>
          <w:szCs w:val="28"/>
          <w:lang w:bidi="fa-IR"/>
        </w:rPr>
      </w:pPr>
      <w:r w:rsidRPr="00A20958">
        <w:rPr>
          <w:rFonts w:cs="B Homa" w:hint="cs"/>
          <w:sz w:val="28"/>
          <w:szCs w:val="28"/>
          <w:rtl/>
          <w:lang w:bidi="fa-IR"/>
        </w:rPr>
        <w:t>فرآیند انتقال دائم توام با تغییر رشته</w:t>
      </w:r>
    </w:p>
    <w:p w:rsidR="007A0801" w:rsidRPr="007A0801" w:rsidRDefault="00492150" w:rsidP="007A0801">
      <w:pPr>
        <w:jc w:val="right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rect id="_x0000_s1045" style="position:absolute;left:0;text-align:left;margin-left:321.75pt;margin-top:454.3pt;width:69pt;height:27pt;z-index:2516746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0958" w:rsidRPr="00A20958" w:rsidRDefault="00A20958" w:rsidP="00A20958">
                  <w:pPr>
                    <w:jc w:val="center"/>
                    <w:rPr>
                      <w:rFonts w:cs="B Homa"/>
                      <w:sz w:val="28"/>
                      <w:szCs w:val="28"/>
                      <w:lang w:bidi="fa-IR"/>
                    </w:rPr>
                  </w:pPr>
                  <w:r w:rsidRPr="00A20958">
                    <w:rPr>
                      <w:rFonts w:cs="B Homa" w:hint="cs"/>
                      <w:sz w:val="28"/>
                      <w:szCs w:val="28"/>
                      <w:rtl/>
                      <w:lang w:bidi="fa-IR"/>
                    </w:rPr>
                    <w:t>موافقت</w:t>
                  </w:r>
                </w:p>
              </w:txbxContent>
            </v:textbox>
          </v:rect>
        </w:pict>
      </w:r>
      <w:r>
        <w:rPr>
          <w:rFonts w:cs="B Homa"/>
          <w:noProof/>
          <w:rtl/>
        </w:rPr>
        <w:pict>
          <v:rect id="_x0000_s1044" style="position:absolute;left:0;text-align:left;margin-left:154.5pt;margin-top:350.8pt;width:61.5pt;height:26.25pt;z-index:2516736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0958" w:rsidRPr="00A20958" w:rsidRDefault="00A20958" w:rsidP="00A20958">
                  <w:pPr>
                    <w:bidi/>
                    <w:jc w:val="center"/>
                    <w:rPr>
                      <w:rFonts w:cs="B Homa"/>
                      <w:sz w:val="24"/>
                      <w:szCs w:val="24"/>
                      <w:rtl/>
                      <w:lang w:bidi="fa-IR"/>
                    </w:rPr>
                  </w:pPr>
                  <w:r w:rsidRPr="00A20958">
                    <w:rPr>
                      <w:rFonts w:cs="B Homa" w:hint="cs"/>
                      <w:sz w:val="24"/>
                      <w:szCs w:val="24"/>
                      <w:rtl/>
                      <w:lang w:bidi="fa-IR"/>
                    </w:rPr>
                    <w:t>مخالفت</w:t>
                  </w:r>
                </w:p>
              </w:txbxContent>
            </v:textbox>
          </v:rect>
        </w:pict>
      </w:r>
      <w:r>
        <w:rPr>
          <w:rFonts w:cs="B Homa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00pt;margin-top:447.8pt;width:.05pt;height:49.25pt;z-index:251669504" o:connectortype="straight">
            <v:stroke endarrow="block"/>
          </v:shape>
        </w:pict>
      </w:r>
      <w:r>
        <w:rPr>
          <w:rFonts w:cs="B Homa"/>
          <w:noProof/>
          <w:rtl/>
        </w:rPr>
        <w:pict>
          <v:rect id="_x0000_s1040" style="position:absolute;left:0;text-align:left;margin-left:201.75pt;margin-top:497.05pt;width:174.75pt;height:47.25pt;z-index:251670528" fillcolor="white [3201]" strokecolor="black [3200]" strokeweight="2.5pt">
            <v:shadow color="#868686"/>
            <v:textbox>
              <w:txbxContent>
                <w:p w:rsidR="007A0801" w:rsidRPr="00A20958" w:rsidRDefault="007A0801" w:rsidP="007A0801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A20958">
                    <w:rPr>
                      <w:rFonts w:cs="B Homa" w:hint="cs"/>
                      <w:sz w:val="24"/>
                      <w:szCs w:val="24"/>
                      <w:rtl/>
                      <w:lang w:bidi="fa-IR"/>
                    </w:rPr>
                    <w:t>تسویه حساب دانشجو در دانشگاه مبد</w:t>
                  </w:r>
                  <w:r w:rsidRPr="00A20958">
                    <w:rPr>
                      <w:rFonts w:cs="Times New Roman" w:hint="cs"/>
                      <w:sz w:val="24"/>
                      <w:szCs w:val="24"/>
                      <w:rtl/>
                      <w:lang w:bidi="fa-IR"/>
                    </w:rPr>
                    <w:t>ا</w:t>
                  </w:r>
                </w:p>
              </w:txbxContent>
            </v:textbox>
          </v:rect>
        </w:pict>
      </w:r>
      <w:r>
        <w:rPr>
          <w:rFonts w:cs="B Homa"/>
          <w:noProof/>
          <w:rtl/>
        </w:rPr>
        <w:pict>
          <v:shape id="_x0000_s1041" type="#_x0000_t32" style="position:absolute;left:0;text-align:left;margin-left:300pt;margin-top:544.3pt;width:0;height:27.75pt;z-index:251671552" o:connectortype="straight">
            <v:stroke endarrow="block"/>
          </v:shape>
        </w:pict>
      </w:r>
      <w:r>
        <w:rPr>
          <w:rFonts w:cs="B Homa"/>
          <w:noProof/>
          <w:rtl/>
        </w:rPr>
        <w:pict>
          <v:rect id="_x0000_s1042" style="position:absolute;left:0;text-align:left;margin-left:161.25pt;margin-top:572.05pt;width:268.5pt;height:51pt;z-index:251672576" fillcolor="white [3201]" strokecolor="black [3200]" strokeweight="2.5pt">
            <v:shadow color="#868686"/>
            <v:textbox>
              <w:txbxContent>
                <w:p w:rsidR="007A0801" w:rsidRPr="007A0801" w:rsidRDefault="007A0801" w:rsidP="007A0801">
                  <w:pPr>
                    <w:rPr>
                      <w:rFonts w:cs="B Homa"/>
                      <w:lang w:bidi="fa-IR"/>
                    </w:rPr>
                  </w:pPr>
                  <w:r w:rsidRPr="007A0801">
                    <w:rPr>
                      <w:rFonts w:cs="B Homa" w:hint="cs"/>
                      <w:rtl/>
                      <w:lang w:bidi="fa-IR"/>
                    </w:rPr>
                    <w:t>ارسال مدارک دانشجو توسط اداره کل آموزش به داشگاه مقصد</w:t>
                  </w:r>
                </w:p>
              </w:txbxContent>
            </v:textbox>
          </v:rect>
        </w:pict>
      </w:r>
      <w:r>
        <w:rPr>
          <w:rFonts w:cs="B Homa"/>
          <w:noProof/>
          <w:rtl/>
        </w:rPr>
        <w:pict>
          <v:shape id="_x0000_s1036" type="#_x0000_t32" style="position:absolute;left:0;text-align:left;margin-left:140.25pt;margin-top:384.05pt;width:87.75pt;height:.75pt;flip:x;z-index:251667456" o:connectortype="straight">
            <v:stroke endarrow="block"/>
          </v:shape>
        </w:pict>
      </w:r>
      <w:r>
        <w:rPr>
          <w:rFonts w:cs="B Homa"/>
          <w:noProof/>
          <w:rtl/>
        </w:rPr>
        <w:pict>
          <v:rect id="_x0000_s1037" style="position:absolute;left:0;text-align:left;margin-left:1.5pt;margin-top:361.55pt;width:138.75pt;height:60pt;z-index:251668480" fillcolor="white [3201]" strokecolor="black [3200]" strokeweight="2.5pt">
            <v:shadow color="#868686"/>
            <v:textbox>
              <w:txbxContent>
                <w:p w:rsidR="007A0801" w:rsidRPr="007A0801" w:rsidRDefault="007A0801" w:rsidP="007A0801">
                  <w:pPr>
                    <w:bidi/>
                    <w:jc w:val="center"/>
                    <w:rPr>
                      <w:rFonts w:cs="B Homa"/>
                      <w:lang w:bidi="fa-IR"/>
                    </w:rPr>
                  </w:pPr>
                  <w:r w:rsidRPr="007A0801">
                    <w:rPr>
                      <w:rFonts w:cs="B Homa" w:hint="cs"/>
                      <w:rtl/>
                      <w:lang w:bidi="fa-IR"/>
                    </w:rPr>
                    <w:t>اعلام به دانشجو و ادامه تحصیل در دانشگاه مبدا</w:t>
                  </w:r>
                </w:p>
              </w:txbxContent>
            </v:textbox>
          </v:rect>
        </w:pict>
      </w:r>
      <w:r>
        <w:rPr>
          <w:rFonts w:cs="B Homa"/>
          <w:noProof/>
          <w:rtl/>
        </w:rPr>
        <w:pict>
          <v:rect id="_x0000_s1026" style="position:absolute;left:0;text-align:left;margin-left:10.5pt;margin-top:7.55pt;width:436.5pt;height:54pt;z-index:251658240" strokeweight="3pt">
            <v:textbox>
              <w:txbxContent>
                <w:p w:rsidR="007A0801" w:rsidRPr="00A20958" w:rsidRDefault="007A0801" w:rsidP="007A0801">
                  <w:pPr>
                    <w:bidi/>
                    <w:jc w:val="center"/>
                    <w:rPr>
                      <w:rFonts w:cs="B Homa"/>
                      <w:sz w:val="28"/>
                      <w:szCs w:val="28"/>
                      <w:rtl/>
                      <w:lang w:bidi="fa-IR"/>
                    </w:rPr>
                  </w:pPr>
                  <w:r w:rsidRPr="00A20958">
                    <w:rPr>
                      <w:rFonts w:cs="B Homa" w:hint="cs"/>
                      <w:sz w:val="28"/>
                      <w:szCs w:val="28"/>
                      <w:rtl/>
                      <w:lang w:bidi="fa-IR"/>
                    </w:rPr>
                    <w:t>تکمیل فرم انتقال دائم توام با تغییر رشته توسط دانشجو و ارائه آن به دانشکده</w:t>
                  </w:r>
                </w:p>
              </w:txbxContent>
            </v:textbox>
          </v:rect>
        </w:pict>
      </w:r>
      <w:r>
        <w:rPr>
          <w:rFonts w:cs="B Homa"/>
          <w:noProof/>
          <w:rtl/>
        </w:rPr>
        <w:pict>
          <v:rect id="_x0000_s1028" style="position:absolute;left:0;text-align:left;margin-left:5.25pt;margin-top:93.05pt;width:438pt;height:33.75pt;z-index:251660288" fillcolor="white [3201]" strokecolor="black [3200]" strokeweight="2.5pt">
            <v:shadow color="#868686"/>
            <v:textbox>
              <w:txbxContent>
                <w:p w:rsidR="007A0801" w:rsidRPr="00A20958" w:rsidRDefault="007A0801" w:rsidP="00A20958">
                  <w:pPr>
                    <w:bidi/>
                    <w:jc w:val="center"/>
                    <w:rPr>
                      <w:rFonts w:cs="B Homa"/>
                      <w:sz w:val="28"/>
                      <w:szCs w:val="28"/>
                      <w:lang w:bidi="fa-IR"/>
                    </w:rPr>
                  </w:pPr>
                  <w:r w:rsidRPr="00A20958">
                    <w:rPr>
                      <w:rFonts w:cs="B Homa" w:hint="cs"/>
                      <w:sz w:val="28"/>
                      <w:szCs w:val="28"/>
                      <w:rtl/>
                      <w:lang w:bidi="fa-IR"/>
                    </w:rPr>
                    <w:t>تاییید توسط مدیر گروه و رئیس دانشکده و ارسال آن به اداره کل آموزش</w:t>
                  </w:r>
                </w:p>
              </w:txbxContent>
            </v:textbox>
          </v:rect>
        </w:pict>
      </w:r>
      <w:r>
        <w:rPr>
          <w:rFonts w:cs="B Homa"/>
          <w:noProof/>
          <w:rtl/>
        </w:rPr>
        <w:pict>
          <v:rect id="_x0000_s1033" style="position:absolute;left:0;text-align:left;margin-left:5.25pt;margin-top:246.8pt;width:438pt;height:42pt;z-index:251664384" fillcolor="white [3201]" strokecolor="black [3200]" strokeweight="2.5pt">
            <v:shadow color="#868686"/>
            <v:textbox>
              <w:txbxContent>
                <w:p w:rsidR="007A0801" w:rsidRPr="00A20958" w:rsidRDefault="007A0801" w:rsidP="00A20958">
                  <w:pPr>
                    <w:jc w:val="center"/>
                    <w:rPr>
                      <w:rFonts w:cs="B Homa"/>
                      <w:sz w:val="28"/>
                      <w:szCs w:val="28"/>
                      <w:lang w:bidi="fa-IR"/>
                    </w:rPr>
                  </w:pPr>
                  <w:r w:rsidRPr="00A20958">
                    <w:rPr>
                      <w:rFonts w:cs="B Homa" w:hint="cs"/>
                      <w:sz w:val="28"/>
                      <w:szCs w:val="28"/>
                      <w:rtl/>
                      <w:lang w:bidi="fa-IR"/>
                    </w:rPr>
                    <w:t>تایید نهایی توسط اداره کل آموزش و ارسال درخواست به دانشکده مقصد</w:t>
                  </w:r>
                </w:p>
              </w:txbxContent>
            </v:textbox>
          </v:rect>
        </w:pict>
      </w:r>
      <w:r>
        <w:rPr>
          <w:rFonts w:cs="B Homa"/>
          <w:noProof/>
          <w:rtl/>
        </w:rPr>
        <w:pict>
          <v:rect id="_x0000_s1031" style="position:absolute;left:0;text-align:left;margin-left:5.25pt;margin-top:154.55pt;width:438pt;height:60.75pt;z-index:251662336" fillcolor="white [3201]" strokecolor="black [3200]" strokeweight="2.5pt">
            <v:shadow color="#868686"/>
            <v:textbox>
              <w:txbxContent>
                <w:p w:rsidR="007A0801" w:rsidRPr="00A20958" w:rsidRDefault="007A0801" w:rsidP="00A20958">
                  <w:pPr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 w:rsidRPr="00A20958">
                    <w:rPr>
                      <w:rFonts w:cs="B Homa" w:hint="cs"/>
                      <w:sz w:val="28"/>
                      <w:szCs w:val="28"/>
                      <w:rtl/>
                      <w:lang w:bidi="fa-IR"/>
                    </w:rPr>
                    <w:t>بررسی در خواست دانشجو توسط کارشناس اداره کل به منظور تغییر رشته از لحاظ رتبه کنکور (کسب حد نصاب نمره لازم جهت کد رشته مورد نظر</w:t>
                  </w:r>
                  <w:r w:rsidRPr="00A20958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)</w:t>
                  </w:r>
                </w:p>
              </w:txbxContent>
            </v:textbox>
          </v:rect>
        </w:pict>
      </w:r>
      <w:r>
        <w:rPr>
          <w:rFonts w:cs="B Homa"/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231.75pt;margin-top:318.8pt;width:138pt;height:129pt;z-index:251666432" fillcolor="white [3201]" strokecolor="black [3200]" strokeweight="2.5pt">
            <v:shadow color="#868686"/>
            <v:textbox style="mso-next-textbox:#_x0000_s1035">
              <w:txbxContent>
                <w:p w:rsidR="007A0801" w:rsidRDefault="007A0801" w:rsidP="007A0801">
                  <w:pPr>
                    <w:jc w:val="center"/>
                    <w:rPr>
                      <w:lang w:bidi="fa-IR"/>
                    </w:rPr>
                  </w:pPr>
                  <w:r w:rsidRPr="007A0801">
                    <w:rPr>
                      <w:rFonts w:cs="B Homa" w:hint="cs"/>
                      <w:sz w:val="20"/>
                      <w:szCs w:val="20"/>
                      <w:rtl/>
                      <w:lang w:bidi="fa-IR"/>
                    </w:rPr>
                    <w:t>بررسی درخواست توسط دانشگاه مقص</w:t>
                  </w:r>
                  <w:r>
                    <w:rPr>
                      <w:rFonts w:cs="B Homa" w:hint="cs"/>
                      <w:sz w:val="20"/>
                      <w:szCs w:val="20"/>
                      <w:rtl/>
                      <w:lang w:bidi="fa-IR"/>
                    </w:rPr>
                    <w:t>د</w:t>
                  </w:r>
                </w:p>
              </w:txbxContent>
            </v:textbox>
          </v:shape>
        </w:pict>
      </w:r>
      <w:r>
        <w:rPr>
          <w:rFonts w:cs="B Homa"/>
          <w:noProof/>
          <w:rtl/>
        </w:rPr>
        <w:pict>
          <v:shape id="_x0000_s1034" type="#_x0000_t32" style="position:absolute;left:0;text-align:left;margin-left:300pt;margin-top:288.8pt;width:0;height:30pt;z-index:251665408" o:connectortype="straight">
            <v:stroke endarrow="block"/>
          </v:shape>
        </w:pict>
      </w:r>
      <w:r>
        <w:rPr>
          <w:rFonts w:cs="B Homa"/>
          <w:noProof/>
          <w:rtl/>
        </w:rPr>
        <w:pict>
          <v:shape id="_x0000_s1032" type="#_x0000_t32" style="position:absolute;left:0;text-align:left;margin-left:240.75pt;margin-top:215.3pt;width:.75pt;height:31.5pt;z-index:251663360" o:connectortype="straight">
            <v:stroke endarrow="block"/>
          </v:shape>
        </w:pict>
      </w:r>
      <w:r>
        <w:rPr>
          <w:rFonts w:cs="B Homa"/>
          <w:noProof/>
          <w:rtl/>
        </w:rPr>
        <w:pict>
          <v:shape id="_x0000_s1030" type="#_x0000_t32" style="position:absolute;left:0;text-align:left;margin-left:236.25pt;margin-top:126.8pt;width:0;height:27.75pt;z-index:251661312" o:connectortype="straight">
            <v:stroke endarrow="block"/>
          </v:shape>
        </w:pict>
      </w:r>
      <w:r>
        <w:rPr>
          <w:rFonts w:cs="B Homa"/>
          <w:noProof/>
          <w:rtl/>
        </w:rPr>
        <w:pict>
          <v:shape id="_x0000_s1027" type="#_x0000_t32" style="position:absolute;left:0;text-align:left;margin-left:236.25pt;margin-top:61.55pt;width:0;height:31.5pt;z-index:251659264" o:connectortype="straight">
            <v:stroke endarrow="block"/>
          </v:shape>
        </w:pict>
      </w:r>
    </w:p>
    <w:sectPr w:rsidR="007A0801" w:rsidRPr="007A0801" w:rsidSect="00A2095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0801"/>
    <w:rsid w:val="001E0698"/>
    <w:rsid w:val="00422320"/>
    <w:rsid w:val="00492150"/>
    <w:rsid w:val="007A0801"/>
    <w:rsid w:val="007A2EF6"/>
    <w:rsid w:val="00A20958"/>
    <w:rsid w:val="00B95CE2"/>
    <w:rsid w:val="00D651BC"/>
    <w:rsid w:val="00F4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0"/>
        <o:r id="V:Rule9" type="connector" idref="#_x0000_s1036"/>
        <o:r id="V:Rule10" type="connector" idref="#_x0000_s1034"/>
        <o:r id="V:Rule11" type="connector" idref="#_x0000_s1039"/>
        <o:r id="V:Rule12" type="connector" idref="#_x0000_s1027"/>
        <o:r id="V:Rule13" type="connector" idref="#_x0000_s1032"/>
        <o:r id="V:Rule14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Ho-Ferdosi</dc:creator>
  <cp:lastModifiedBy>pcV</cp:lastModifiedBy>
  <cp:revision>2</cp:revision>
  <dcterms:created xsi:type="dcterms:W3CDTF">2014-06-07T16:17:00Z</dcterms:created>
  <dcterms:modified xsi:type="dcterms:W3CDTF">2014-06-07T16:17:00Z</dcterms:modified>
</cp:coreProperties>
</file>